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5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6"/>
        <w:gridCol w:w="6095"/>
        <w:gridCol w:w="2375"/>
      </w:tblGrid>
      <w:tr w:rsidR="00D47FE1" w:rsidTr="00C4120A">
        <w:trPr>
          <w:trHeight w:val="1514"/>
        </w:trPr>
        <w:tc>
          <w:tcPr>
            <w:tcW w:w="1986" w:type="dxa"/>
          </w:tcPr>
          <w:p w:rsidR="00D47FE1" w:rsidRDefault="00D47FE1">
            <w:r>
              <w:rPr>
                <w:noProof/>
                <w:lang w:eastAsia="ru-RU"/>
              </w:rPr>
              <w:drawing>
                <wp:inline distT="0" distB="0" distL="0" distR="0">
                  <wp:extent cx="1038225" cy="1013494"/>
                  <wp:effectExtent l="0" t="0" r="0" b="0"/>
                  <wp:docPr id="1" name="Рисунок 1" descr="C:\УВР\ЛЕНА ЛОГОТИП\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УВР\ЛЕНА ЛОГОТИП\1.tif"/>
                          <pic:cNvPicPr>
                            <a:picLocks noChangeAspect="1" noChangeArrowheads="1"/>
                          </pic:cNvPicPr>
                        </pic:nvPicPr>
                        <pic:blipFill>
                          <a:blip r:embed="rId6" cstate="print"/>
                          <a:srcRect/>
                          <a:stretch>
                            <a:fillRect/>
                          </a:stretch>
                        </pic:blipFill>
                        <pic:spPr bwMode="auto">
                          <a:xfrm>
                            <a:off x="0" y="0"/>
                            <a:ext cx="1040077" cy="1015302"/>
                          </a:xfrm>
                          <a:prstGeom prst="rect">
                            <a:avLst/>
                          </a:prstGeom>
                          <a:noFill/>
                          <a:ln w="9525">
                            <a:noFill/>
                            <a:miter lim="800000"/>
                            <a:headEnd/>
                            <a:tailEnd/>
                          </a:ln>
                        </pic:spPr>
                      </pic:pic>
                    </a:graphicData>
                  </a:graphic>
                </wp:inline>
              </w:drawing>
            </w:r>
          </w:p>
        </w:tc>
        <w:tc>
          <w:tcPr>
            <w:tcW w:w="8470" w:type="dxa"/>
            <w:gridSpan w:val="2"/>
          </w:tcPr>
          <w:p w:rsidR="00D47FE1" w:rsidRPr="00D47FE1" w:rsidRDefault="00D47FE1" w:rsidP="00D47FE1">
            <w:pPr>
              <w:jc w:val="center"/>
              <w:rPr>
                <w:rFonts w:ascii="Times New Roman" w:hAnsi="Times New Roman" w:cs="Times New Roman"/>
                <w:b/>
                <w:color w:val="1D1B11" w:themeColor="background2" w:themeShade="1A"/>
                <w:sz w:val="28"/>
                <w:szCs w:val="28"/>
              </w:rPr>
            </w:pPr>
            <w:r w:rsidRPr="00D47FE1">
              <w:rPr>
                <w:rFonts w:ascii="Times New Roman" w:hAnsi="Times New Roman" w:cs="Times New Roman"/>
                <w:b/>
                <w:color w:val="1D1B11" w:themeColor="background2" w:themeShade="1A"/>
                <w:sz w:val="28"/>
                <w:szCs w:val="28"/>
              </w:rPr>
              <w:t>Государственное  бюджетное профессиональное образовательное учреждение Саратовской области</w:t>
            </w:r>
          </w:p>
          <w:p w:rsidR="00D47FE1" w:rsidRPr="00D47FE1" w:rsidRDefault="00D47FE1" w:rsidP="00D47FE1">
            <w:pPr>
              <w:jc w:val="center"/>
              <w:rPr>
                <w:rFonts w:ascii="Times New Roman" w:hAnsi="Times New Roman" w:cs="Times New Roman"/>
                <w:b/>
                <w:color w:val="1D1B11" w:themeColor="background2" w:themeShade="1A"/>
                <w:sz w:val="28"/>
                <w:szCs w:val="28"/>
              </w:rPr>
            </w:pPr>
            <w:r w:rsidRPr="00D47FE1">
              <w:rPr>
                <w:rFonts w:ascii="Times New Roman" w:hAnsi="Times New Roman" w:cs="Times New Roman"/>
                <w:b/>
                <w:color w:val="1D1B11" w:themeColor="background2" w:themeShade="1A"/>
                <w:sz w:val="28"/>
                <w:szCs w:val="28"/>
              </w:rPr>
              <w:t>« Александров – Гайский политехнический лицей»</w:t>
            </w:r>
          </w:p>
          <w:p w:rsidR="00D47FE1" w:rsidRDefault="00D47FE1"/>
        </w:tc>
      </w:tr>
      <w:tr w:rsidR="00D47FE1" w:rsidTr="00C4120A">
        <w:trPr>
          <w:trHeight w:val="616"/>
        </w:trPr>
        <w:tc>
          <w:tcPr>
            <w:tcW w:w="8081" w:type="dxa"/>
            <w:gridSpan w:val="2"/>
          </w:tcPr>
          <w:p w:rsidR="00D47FE1" w:rsidRPr="00D47FE1" w:rsidRDefault="00D47FE1" w:rsidP="00D47FE1">
            <w:pPr>
              <w:rPr>
                <w:rFonts w:ascii="Times New Roman" w:hAnsi="Times New Roman" w:cs="Times New Roman"/>
                <w:b/>
                <w:sz w:val="24"/>
                <w:szCs w:val="24"/>
              </w:rPr>
            </w:pPr>
            <w:r w:rsidRPr="00D47FE1">
              <w:rPr>
                <w:rFonts w:ascii="Times New Roman" w:hAnsi="Times New Roman" w:cs="Times New Roman"/>
                <w:b/>
                <w:sz w:val="24"/>
                <w:szCs w:val="24"/>
              </w:rPr>
              <w:t>Наименование: Мотивы и основные условия выбора профессии</w:t>
            </w:r>
          </w:p>
          <w:p w:rsidR="00D47FE1" w:rsidRPr="00D47FE1" w:rsidRDefault="00D47FE1">
            <w:pPr>
              <w:rPr>
                <w:rFonts w:ascii="Times New Roman" w:hAnsi="Times New Roman" w:cs="Times New Roman"/>
                <w:b/>
                <w:sz w:val="24"/>
                <w:szCs w:val="24"/>
              </w:rPr>
            </w:pPr>
          </w:p>
        </w:tc>
        <w:tc>
          <w:tcPr>
            <w:tcW w:w="2375" w:type="dxa"/>
          </w:tcPr>
          <w:p w:rsidR="00D47FE1" w:rsidRPr="00D47FE1" w:rsidRDefault="00D47FE1">
            <w:pPr>
              <w:rPr>
                <w:rFonts w:ascii="Times New Roman" w:hAnsi="Times New Roman" w:cs="Times New Roman"/>
                <w:b/>
                <w:sz w:val="24"/>
                <w:szCs w:val="24"/>
              </w:rPr>
            </w:pPr>
            <w:r w:rsidRPr="00D47FE1">
              <w:rPr>
                <w:rFonts w:ascii="Times New Roman" w:hAnsi="Times New Roman" w:cs="Times New Roman"/>
                <w:b/>
                <w:sz w:val="24"/>
                <w:szCs w:val="24"/>
              </w:rPr>
              <w:t>Дата ведения: 2020</w:t>
            </w:r>
          </w:p>
        </w:tc>
      </w:tr>
    </w:tbl>
    <w:p w:rsidR="00D47FE1" w:rsidRDefault="00D47FE1" w:rsidP="00D47FE1">
      <w:pPr>
        <w:spacing w:after="0" w:line="240" w:lineRule="auto"/>
        <w:jc w:val="center"/>
        <w:rPr>
          <w:rFonts w:ascii="Times New Roman" w:hAnsi="Times New Roman" w:cs="Times New Roman"/>
          <w:b/>
          <w:color w:val="943634" w:themeColor="accent2" w:themeShade="BF"/>
          <w:sz w:val="40"/>
          <w:szCs w:val="40"/>
        </w:rPr>
      </w:pPr>
      <w:r w:rsidRPr="00D47FE1">
        <w:rPr>
          <w:rFonts w:ascii="Times New Roman" w:hAnsi="Times New Roman" w:cs="Times New Roman"/>
          <w:b/>
          <w:color w:val="943634" w:themeColor="accent2" w:themeShade="BF"/>
          <w:sz w:val="40"/>
          <w:szCs w:val="40"/>
        </w:rPr>
        <w:t>Мотивы и основные условия выбора профессии</w:t>
      </w:r>
    </w:p>
    <w:p w:rsidR="00D47FE1" w:rsidRPr="00D47FE1" w:rsidRDefault="00D47FE1" w:rsidP="00D47FE1">
      <w:pPr>
        <w:spacing w:after="0" w:line="240" w:lineRule="auto"/>
        <w:jc w:val="center"/>
        <w:rPr>
          <w:rFonts w:ascii="Times New Roman" w:hAnsi="Times New Roman" w:cs="Times New Roman"/>
          <w:b/>
          <w:color w:val="943634" w:themeColor="accent2" w:themeShade="BF"/>
          <w:sz w:val="40"/>
          <w:szCs w:val="40"/>
        </w:rPr>
      </w:pPr>
      <w:r>
        <w:rPr>
          <w:rFonts w:ascii="Times New Roman" w:hAnsi="Times New Roman" w:cs="Times New Roman"/>
          <w:b/>
          <w:noProof/>
          <w:color w:val="943634" w:themeColor="accent2" w:themeShade="BF"/>
          <w:sz w:val="40"/>
          <w:szCs w:val="40"/>
          <w:lang w:eastAsia="ru-RU"/>
        </w:rPr>
        <w:drawing>
          <wp:anchor distT="0" distB="0" distL="114300" distR="114300" simplePos="0" relativeHeight="251659264" behindDoc="1" locked="0" layoutInCell="0" allowOverlap="1">
            <wp:simplePos x="0" y="0"/>
            <wp:positionH relativeFrom="column">
              <wp:posOffset>1793240</wp:posOffset>
            </wp:positionH>
            <wp:positionV relativeFrom="paragraph">
              <wp:posOffset>196215</wp:posOffset>
            </wp:positionV>
            <wp:extent cx="2190750" cy="1638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2190750" cy="1638300"/>
                    </a:xfrm>
                    <a:prstGeom prst="rect">
                      <a:avLst/>
                    </a:prstGeom>
                    <a:noFill/>
                  </pic:spPr>
                </pic:pic>
              </a:graphicData>
            </a:graphic>
          </wp:anchor>
        </w:drawing>
      </w:r>
    </w:p>
    <w:p w:rsidR="00D47FE1" w:rsidRDefault="00D47FE1">
      <w:r>
        <w:t xml:space="preserve">                                                              </w:t>
      </w:r>
    </w:p>
    <w:p w:rsidR="00D47FE1" w:rsidRDefault="00D47FE1"/>
    <w:p w:rsidR="00D47FE1" w:rsidRDefault="00D47FE1"/>
    <w:p w:rsidR="00D47FE1" w:rsidRDefault="00D47FE1"/>
    <w:p w:rsidR="00D47FE1" w:rsidRDefault="00D47FE1"/>
    <w:p w:rsidR="00D47FE1" w:rsidRPr="00D47FE1" w:rsidRDefault="00D47FE1" w:rsidP="00D47FE1">
      <w:pPr>
        <w:spacing w:after="0" w:line="240" w:lineRule="auto"/>
        <w:rPr>
          <w:rFonts w:ascii="Times New Roman" w:hAnsi="Times New Roman" w:cs="Times New Roman"/>
          <w:sz w:val="28"/>
          <w:szCs w:val="28"/>
        </w:rPr>
      </w:pP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Выбирать профессию - дело сложное и важное, от которого во многом зависит будущая судьба.</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Почему люди выбирают ту или иную профессию, институт или техникум? Каковы возможные причины, заставляющие их работать по той или иной специальности? Чего люди ждут, что хотят получить от своей профессиональной деятельности?</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Выбирая профессию, надо четко представлять, что ты хочешь от нее.</w:t>
      </w:r>
    </w:p>
    <w:p w:rsidR="00D47FE1" w:rsidRPr="00D47FE1" w:rsidRDefault="00D47FE1" w:rsidP="00D47FE1">
      <w:pPr>
        <w:spacing w:after="0" w:line="240" w:lineRule="auto"/>
        <w:ind w:firstLine="426"/>
        <w:rPr>
          <w:rFonts w:ascii="Times New Roman" w:hAnsi="Times New Roman" w:cs="Times New Roman"/>
          <w:b/>
          <w:color w:val="943634" w:themeColor="accent2" w:themeShade="BF"/>
          <w:sz w:val="32"/>
          <w:szCs w:val="32"/>
        </w:rPr>
      </w:pPr>
      <w:r w:rsidRPr="00D47FE1">
        <w:rPr>
          <w:rFonts w:ascii="Times New Roman" w:hAnsi="Times New Roman" w:cs="Times New Roman"/>
          <w:b/>
          <w:color w:val="943634" w:themeColor="accent2" w:themeShade="BF"/>
          <w:sz w:val="32"/>
          <w:szCs w:val="32"/>
        </w:rPr>
        <w:t>Надо ответить себе на вопросы:</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Каким должно быть содержание профессии, чтобы мне было интересно работать?</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Какая заработная плата меня устроит?</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Какой образ жизни я хочу вести, сколько времени и сил могу отдать освоению этой профессии и еще многое, многое другое.</w:t>
      </w:r>
    </w:p>
    <w:p w:rsidR="00D47FE1" w:rsidRPr="00D47FE1" w:rsidRDefault="00D47FE1" w:rsidP="00D47FE1">
      <w:pPr>
        <w:spacing w:after="0" w:line="240" w:lineRule="auto"/>
        <w:ind w:firstLine="426"/>
        <w:rPr>
          <w:rFonts w:ascii="Times New Roman" w:hAnsi="Times New Roman" w:cs="Times New Roman"/>
          <w:b/>
          <w:color w:val="943634" w:themeColor="accent2" w:themeShade="BF"/>
          <w:sz w:val="32"/>
          <w:szCs w:val="32"/>
        </w:rPr>
      </w:pPr>
      <w:r w:rsidRPr="00D47FE1">
        <w:rPr>
          <w:rFonts w:ascii="Times New Roman" w:hAnsi="Times New Roman" w:cs="Times New Roman"/>
          <w:b/>
          <w:color w:val="943634" w:themeColor="accent2" w:themeShade="BF"/>
          <w:sz w:val="32"/>
          <w:szCs w:val="32"/>
        </w:rPr>
        <w:t>Все это и есть мотивы выбора.</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Любой выбор профессии человеком должен быть осознанным и мотивированным. Но эти мотивы выбора профессии человеком очень изменчивы. Они определяются и культурой общества, и теми социальными и экономическими изменениями, которые происходят в нем.</w:t>
      </w:r>
    </w:p>
    <w:p w:rsidR="00D47FE1" w:rsidRPr="00D47FE1" w:rsidRDefault="00D47FE1" w:rsidP="00D47FE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В </w:t>
      </w:r>
      <w:r w:rsidRPr="00D47FE1">
        <w:rPr>
          <w:rFonts w:ascii="Times New Roman" w:hAnsi="Times New Roman" w:cs="Times New Roman"/>
          <w:sz w:val="24"/>
          <w:szCs w:val="24"/>
        </w:rPr>
        <w:t>погоне за наиболее «престижными» профессиями, которые считаются таковыми на данный момент, мы не всегда представляем, что будет с этими профессиями через какой-нибудь десяток лет. Хотя определенные прогнозы делаются.</w:t>
      </w:r>
    </w:p>
    <w:p w:rsidR="00D47FE1" w:rsidRPr="00D47FE1" w:rsidRDefault="00D47FE1" w:rsidP="00D47FE1">
      <w:pPr>
        <w:spacing w:after="0" w:line="240" w:lineRule="auto"/>
        <w:ind w:firstLine="426"/>
        <w:rPr>
          <w:rFonts w:ascii="Times New Roman" w:hAnsi="Times New Roman" w:cs="Times New Roman"/>
          <w:sz w:val="24"/>
          <w:szCs w:val="24"/>
        </w:rPr>
      </w:pPr>
      <w:r w:rsidRPr="00D47FE1">
        <w:rPr>
          <w:rFonts w:ascii="Times New Roman" w:hAnsi="Times New Roman" w:cs="Times New Roman"/>
          <w:sz w:val="24"/>
          <w:szCs w:val="24"/>
        </w:rPr>
        <w:t>Каждый человек, выбирая себе будущую профессию, руководствуется разными мотивами: доступностью обучения, легкостью поступления в учебное заведение, ее престижностью, высокой заработной платой, ориентируются на хорошие условия труда или следуют указаниям родителей и т.д.</w:t>
      </w:r>
    </w:p>
    <w:p w:rsidR="00D47FE1" w:rsidRPr="00C4120A" w:rsidRDefault="00D47FE1" w:rsidP="00D47FE1">
      <w:pPr>
        <w:spacing w:after="0" w:line="240" w:lineRule="auto"/>
        <w:ind w:firstLine="426"/>
        <w:rPr>
          <w:rFonts w:ascii="Times New Roman" w:hAnsi="Times New Roman" w:cs="Times New Roman"/>
          <w:b/>
          <w:color w:val="943634" w:themeColor="accent2" w:themeShade="BF"/>
          <w:sz w:val="32"/>
          <w:szCs w:val="32"/>
        </w:rPr>
      </w:pPr>
      <w:r w:rsidRPr="00C4120A">
        <w:rPr>
          <w:rFonts w:ascii="Times New Roman" w:hAnsi="Times New Roman" w:cs="Times New Roman"/>
          <w:b/>
          <w:color w:val="943634" w:themeColor="accent2" w:themeShade="BF"/>
          <w:sz w:val="32"/>
          <w:szCs w:val="32"/>
        </w:rPr>
        <w:t>Выявлены несколько групп мотивов выбора профессии:</w:t>
      </w:r>
    </w:p>
    <w:p w:rsidR="00D47FE1" w:rsidRPr="00D47FE1" w:rsidRDefault="00D47FE1" w:rsidP="00D47FE1">
      <w:pPr>
        <w:spacing w:after="0" w:line="240" w:lineRule="auto"/>
        <w:ind w:firstLine="426"/>
        <w:rPr>
          <w:rFonts w:ascii="Times New Roman" w:hAnsi="Times New Roman" w:cs="Times New Roman"/>
          <w:sz w:val="24"/>
          <w:szCs w:val="24"/>
        </w:rPr>
      </w:pPr>
    </w:p>
    <w:p w:rsidR="00D47FE1" w:rsidRPr="00C4120A" w:rsidRDefault="00D47FE1" w:rsidP="00C4120A">
      <w:pPr>
        <w:pStyle w:val="a6"/>
        <w:numPr>
          <w:ilvl w:val="0"/>
          <w:numId w:val="1"/>
        </w:numPr>
        <w:spacing w:after="0" w:line="240" w:lineRule="auto"/>
        <w:rPr>
          <w:rFonts w:ascii="Times New Roman" w:hAnsi="Times New Roman" w:cs="Times New Roman"/>
          <w:sz w:val="24"/>
          <w:szCs w:val="24"/>
        </w:rPr>
      </w:pPr>
      <w:r w:rsidRPr="00C4120A">
        <w:rPr>
          <w:rFonts w:ascii="Times New Roman" w:hAnsi="Times New Roman" w:cs="Times New Roman"/>
          <w:b/>
          <w:color w:val="943634" w:themeColor="accent2" w:themeShade="BF"/>
          <w:sz w:val="24"/>
          <w:szCs w:val="24"/>
        </w:rPr>
        <w:t xml:space="preserve">социальные </w:t>
      </w:r>
      <w:r w:rsidRPr="00C4120A">
        <w:rPr>
          <w:rFonts w:ascii="Times New Roman" w:hAnsi="Times New Roman" w:cs="Times New Roman"/>
          <w:sz w:val="24"/>
          <w:szCs w:val="24"/>
        </w:rPr>
        <w:t>(желание своим трудом способствовать общественному прогрессу, занять достойное место в обществе в соответствии с интересами и возможностями);</w:t>
      </w:r>
    </w:p>
    <w:p w:rsidR="00D47FE1" w:rsidRPr="00C4120A" w:rsidRDefault="00D47FE1" w:rsidP="00C4120A">
      <w:pPr>
        <w:pStyle w:val="a6"/>
        <w:numPr>
          <w:ilvl w:val="0"/>
          <w:numId w:val="1"/>
        </w:numPr>
        <w:spacing w:after="0" w:line="240" w:lineRule="auto"/>
        <w:rPr>
          <w:rFonts w:ascii="Times New Roman" w:hAnsi="Times New Roman" w:cs="Times New Roman"/>
          <w:sz w:val="24"/>
          <w:szCs w:val="24"/>
        </w:rPr>
      </w:pPr>
      <w:r w:rsidRPr="00C4120A">
        <w:rPr>
          <w:rFonts w:ascii="Times New Roman" w:hAnsi="Times New Roman" w:cs="Times New Roman"/>
          <w:b/>
          <w:color w:val="943634" w:themeColor="accent2" w:themeShade="BF"/>
          <w:sz w:val="24"/>
          <w:szCs w:val="24"/>
        </w:rPr>
        <w:t>моральные</w:t>
      </w:r>
      <w:r w:rsidRPr="00C4120A">
        <w:rPr>
          <w:rFonts w:ascii="Times New Roman" w:hAnsi="Times New Roman" w:cs="Times New Roman"/>
          <w:sz w:val="24"/>
          <w:szCs w:val="24"/>
        </w:rPr>
        <w:t xml:space="preserve"> (приносить пользу людям, оказывать им помощь, общение);</w:t>
      </w:r>
    </w:p>
    <w:p w:rsidR="00D47FE1" w:rsidRPr="00C4120A" w:rsidRDefault="00D47FE1" w:rsidP="00C4120A">
      <w:pPr>
        <w:pStyle w:val="a6"/>
        <w:numPr>
          <w:ilvl w:val="0"/>
          <w:numId w:val="1"/>
        </w:numPr>
        <w:spacing w:after="0" w:line="240" w:lineRule="auto"/>
        <w:rPr>
          <w:rFonts w:ascii="Times New Roman" w:hAnsi="Times New Roman" w:cs="Times New Roman"/>
          <w:sz w:val="24"/>
          <w:szCs w:val="24"/>
        </w:rPr>
      </w:pPr>
      <w:r w:rsidRPr="00C4120A">
        <w:rPr>
          <w:rFonts w:ascii="Times New Roman" w:hAnsi="Times New Roman" w:cs="Times New Roman"/>
          <w:b/>
          <w:color w:val="943634" w:themeColor="accent2" w:themeShade="BF"/>
          <w:sz w:val="24"/>
          <w:szCs w:val="24"/>
        </w:rPr>
        <w:t xml:space="preserve">эстетические </w:t>
      </w:r>
      <w:r w:rsidRPr="00C4120A">
        <w:rPr>
          <w:rFonts w:ascii="Times New Roman" w:hAnsi="Times New Roman" w:cs="Times New Roman"/>
          <w:sz w:val="24"/>
          <w:szCs w:val="24"/>
        </w:rPr>
        <w:t>(стремление к красоте, гармонии, желание работать по специальности, связанной с прекрасным);</w:t>
      </w:r>
    </w:p>
    <w:p w:rsidR="00D47FE1" w:rsidRPr="00C4120A" w:rsidRDefault="00D47FE1" w:rsidP="00C4120A">
      <w:pPr>
        <w:pStyle w:val="a6"/>
        <w:numPr>
          <w:ilvl w:val="0"/>
          <w:numId w:val="1"/>
        </w:numPr>
        <w:spacing w:after="0" w:line="240" w:lineRule="auto"/>
        <w:rPr>
          <w:rFonts w:ascii="Times New Roman" w:hAnsi="Times New Roman" w:cs="Times New Roman"/>
          <w:sz w:val="24"/>
          <w:szCs w:val="24"/>
        </w:rPr>
      </w:pPr>
      <w:r w:rsidRPr="00C4120A">
        <w:rPr>
          <w:rFonts w:ascii="Times New Roman" w:hAnsi="Times New Roman" w:cs="Times New Roman"/>
          <w:b/>
          <w:color w:val="943634" w:themeColor="accent2" w:themeShade="BF"/>
          <w:sz w:val="24"/>
          <w:szCs w:val="24"/>
        </w:rPr>
        <w:t>познавательные</w:t>
      </w:r>
      <w:r w:rsidRPr="00C4120A">
        <w:rPr>
          <w:rFonts w:ascii="Times New Roman" w:hAnsi="Times New Roman" w:cs="Times New Roman"/>
          <w:sz w:val="24"/>
          <w:szCs w:val="24"/>
        </w:rPr>
        <w:t xml:space="preserve"> (связанные со стремлением к овладению специальными знаниями, проникновением в сущность профессиональной деятельности);</w:t>
      </w:r>
    </w:p>
    <w:p w:rsidR="00D47FE1" w:rsidRDefault="00D47FE1" w:rsidP="00C4120A">
      <w:pPr>
        <w:pStyle w:val="a6"/>
        <w:numPr>
          <w:ilvl w:val="0"/>
          <w:numId w:val="1"/>
        </w:numPr>
        <w:spacing w:after="0" w:line="240" w:lineRule="auto"/>
        <w:rPr>
          <w:rFonts w:ascii="Times New Roman" w:hAnsi="Times New Roman" w:cs="Times New Roman"/>
          <w:sz w:val="24"/>
          <w:szCs w:val="24"/>
        </w:rPr>
      </w:pPr>
      <w:r w:rsidRPr="00C4120A">
        <w:rPr>
          <w:rFonts w:ascii="Times New Roman" w:hAnsi="Times New Roman" w:cs="Times New Roman"/>
          <w:b/>
          <w:color w:val="943634" w:themeColor="accent2" w:themeShade="BF"/>
          <w:sz w:val="24"/>
          <w:szCs w:val="24"/>
        </w:rPr>
        <w:t>творческие</w:t>
      </w:r>
      <w:r w:rsidRPr="00C4120A">
        <w:rPr>
          <w:rFonts w:ascii="Times New Roman" w:hAnsi="Times New Roman" w:cs="Times New Roman"/>
          <w:sz w:val="24"/>
          <w:szCs w:val="24"/>
        </w:rPr>
        <w:t xml:space="preserve"> (возможность быть оригинальным, неповторимым);</w:t>
      </w:r>
    </w:p>
    <w:tbl>
      <w:tblPr>
        <w:tblStyle w:val="a3"/>
        <w:tblW w:w="1045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6"/>
        <w:gridCol w:w="6095"/>
        <w:gridCol w:w="2375"/>
      </w:tblGrid>
      <w:tr w:rsidR="00C2472F" w:rsidTr="003E2357">
        <w:trPr>
          <w:trHeight w:val="1514"/>
        </w:trPr>
        <w:tc>
          <w:tcPr>
            <w:tcW w:w="1986" w:type="dxa"/>
          </w:tcPr>
          <w:p w:rsidR="00C2472F" w:rsidRDefault="00C2472F" w:rsidP="003E2357">
            <w:r>
              <w:rPr>
                <w:noProof/>
                <w:lang w:eastAsia="ru-RU"/>
              </w:rPr>
              <w:lastRenderedPageBreak/>
              <w:drawing>
                <wp:inline distT="0" distB="0" distL="0" distR="0">
                  <wp:extent cx="1038225" cy="1013494"/>
                  <wp:effectExtent l="0" t="0" r="0" b="0"/>
                  <wp:docPr id="4" name="Рисунок 1" descr="C:\УВР\ЛЕНА ЛОГОТИП\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УВР\ЛЕНА ЛОГОТИП\1.tif"/>
                          <pic:cNvPicPr>
                            <a:picLocks noChangeAspect="1" noChangeArrowheads="1"/>
                          </pic:cNvPicPr>
                        </pic:nvPicPr>
                        <pic:blipFill>
                          <a:blip r:embed="rId6" cstate="print"/>
                          <a:srcRect/>
                          <a:stretch>
                            <a:fillRect/>
                          </a:stretch>
                        </pic:blipFill>
                        <pic:spPr bwMode="auto">
                          <a:xfrm>
                            <a:off x="0" y="0"/>
                            <a:ext cx="1040077" cy="1015302"/>
                          </a:xfrm>
                          <a:prstGeom prst="rect">
                            <a:avLst/>
                          </a:prstGeom>
                          <a:noFill/>
                          <a:ln w="9525">
                            <a:noFill/>
                            <a:miter lim="800000"/>
                            <a:headEnd/>
                            <a:tailEnd/>
                          </a:ln>
                        </pic:spPr>
                      </pic:pic>
                    </a:graphicData>
                  </a:graphic>
                </wp:inline>
              </w:drawing>
            </w:r>
          </w:p>
        </w:tc>
        <w:tc>
          <w:tcPr>
            <w:tcW w:w="8470" w:type="dxa"/>
            <w:gridSpan w:val="2"/>
          </w:tcPr>
          <w:p w:rsidR="00C2472F" w:rsidRPr="00D47FE1" w:rsidRDefault="00C2472F" w:rsidP="003E2357">
            <w:pPr>
              <w:jc w:val="center"/>
              <w:rPr>
                <w:rFonts w:ascii="Times New Roman" w:hAnsi="Times New Roman" w:cs="Times New Roman"/>
                <w:b/>
                <w:color w:val="1D1B11" w:themeColor="background2" w:themeShade="1A"/>
                <w:sz w:val="28"/>
                <w:szCs w:val="28"/>
              </w:rPr>
            </w:pPr>
            <w:r w:rsidRPr="00D47FE1">
              <w:rPr>
                <w:rFonts w:ascii="Times New Roman" w:hAnsi="Times New Roman" w:cs="Times New Roman"/>
                <w:b/>
                <w:color w:val="1D1B11" w:themeColor="background2" w:themeShade="1A"/>
                <w:sz w:val="28"/>
                <w:szCs w:val="28"/>
              </w:rPr>
              <w:t>Государственное  бюджетное профессиональное образовательное учреждение Саратовской области</w:t>
            </w:r>
          </w:p>
          <w:p w:rsidR="00C2472F" w:rsidRPr="00D47FE1" w:rsidRDefault="00C2472F" w:rsidP="003E2357">
            <w:pPr>
              <w:jc w:val="center"/>
              <w:rPr>
                <w:rFonts w:ascii="Times New Roman" w:hAnsi="Times New Roman" w:cs="Times New Roman"/>
                <w:b/>
                <w:color w:val="1D1B11" w:themeColor="background2" w:themeShade="1A"/>
                <w:sz w:val="28"/>
                <w:szCs w:val="28"/>
              </w:rPr>
            </w:pPr>
            <w:r w:rsidRPr="00D47FE1">
              <w:rPr>
                <w:rFonts w:ascii="Times New Roman" w:hAnsi="Times New Roman" w:cs="Times New Roman"/>
                <w:b/>
                <w:color w:val="1D1B11" w:themeColor="background2" w:themeShade="1A"/>
                <w:sz w:val="28"/>
                <w:szCs w:val="28"/>
              </w:rPr>
              <w:t>« Александров – Гайский политехнический лицей»</w:t>
            </w:r>
          </w:p>
          <w:p w:rsidR="00C2472F" w:rsidRDefault="00C2472F" w:rsidP="003E2357"/>
        </w:tc>
      </w:tr>
      <w:tr w:rsidR="00C2472F" w:rsidTr="003E2357">
        <w:trPr>
          <w:trHeight w:val="616"/>
        </w:trPr>
        <w:tc>
          <w:tcPr>
            <w:tcW w:w="8081" w:type="dxa"/>
            <w:gridSpan w:val="2"/>
          </w:tcPr>
          <w:p w:rsidR="00C2472F" w:rsidRPr="00D47FE1" w:rsidRDefault="00C2472F" w:rsidP="003E2357">
            <w:pPr>
              <w:rPr>
                <w:rFonts w:ascii="Times New Roman" w:hAnsi="Times New Roman" w:cs="Times New Roman"/>
                <w:b/>
                <w:sz w:val="24"/>
                <w:szCs w:val="24"/>
              </w:rPr>
            </w:pPr>
            <w:r w:rsidRPr="00D47FE1">
              <w:rPr>
                <w:rFonts w:ascii="Times New Roman" w:hAnsi="Times New Roman" w:cs="Times New Roman"/>
                <w:b/>
                <w:sz w:val="24"/>
                <w:szCs w:val="24"/>
              </w:rPr>
              <w:t>Наименование: Мотивы и основные условия выбора профессии</w:t>
            </w:r>
          </w:p>
          <w:p w:rsidR="00C2472F" w:rsidRPr="00D47FE1" w:rsidRDefault="00C2472F" w:rsidP="003E2357">
            <w:pPr>
              <w:rPr>
                <w:rFonts w:ascii="Times New Roman" w:hAnsi="Times New Roman" w:cs="Times New Roman"/>
                <w:b/>
                <w:sz w:val="24"/>
                <w:szCs w:val="24"/>
              </w:rPr>
            </w:pPr>
          </w:p>
        </w:tc>
        <w:tc>
          <w:tcPr>
            <w:tcW w:w="2375" w:type="dxa"/>
          </w:tcPr>
          <w:p w:rsidR="00C2472F" w:rsidRPr="00D47FE1" w:rsidRDefault="00C2472F" w:rsidP="003E2357">
            <w:pPr>
              <w:rPr>
                <w:rFonts w:ascii="Times New Roman" w:hAnsi="Times New Roman" w:cs="Times New Roman"/>
                <w:b/>
                <w:sz w:val="24"/>
                <w:szCs w:val="24"/>
              </w:rPr>
            </w:pPr>
            <w:r w:rsidRPr="00D47FE1">
              <w:rPr>
                <w:rFonts w:ascii="Times New Roman" w:hAnsi="Times New Roman" w:cs="Times New Roman"/>
                <w:b/>
                <w:sz w:val="24"/>
                <w:szCs w:val="24"/>
              </w:rPr>
              <w:t>Дата ведения: 2020</w:t>
            </w:r>
          </w:p>
        </w:tc>
      </w:tr>
    </w:tbl>
    <w:p w:rsidR="00C2472F" w:rsidRPr="00C2472F" w:rsidRDefault="00C2472F" w:rsidP="00C2472F">
      <w:pPr>
        <w:pStyle w:val="a6"/>
        <w:spacing w:after="0" w:line="240" w:lineRule="auto"/>
        <w:ind w:left="785"/>
        <w:rPr>
          <w:rFonts w:ascii="Times New Roman" w:hAnsi="Times New Roman" w:cs="Times New Roman"/>
          <w:sz w:val="24"/>
          <w:szCs w:val="24"/>
        </w:rPr>
      </w:pPr>
    </w:p>
    <w:p w:rsidR="00C2472F" w:rsidRPr="00C2472F" w:rsidRDefault="00C2472F" w:rsidP="00C2472F">
      <w:pPr>
        <w:pStyle w:val="a6"/>
        <w:spacing w:after="0" w:line="240" w:lineRule="auto"/>
        <w:ind w:left="785"/>
        <w:rPr>
          <w:rFonts w:ascii="Times New Roman" w:hAnsi="Times New Roman" w:cs="Times New Roman"/>
          <w:sz w:val="24"/>
          <w:szCs w:val="24"/>
        </w:rPr>
      </w:pPr>
    </w:p>
    <w:p w:rsidR="00C2472F" w:rsidRPr="00C2472F" w:rsidRDefault="00C2472F" w:rsidP="00C2472F">
      <w:pPr>
        <w:pStyle w:val="a6"/>
        <w:numPr>
          <w:ilvl w:val="0"/>
          <w:numId w:val="1"/>
        </w:numPr>
        <w:rPr>
          <w:rFonts w:ascii="Times New Roman" w:hAnsi="Times New Roman" w:cs="Times New Roman"/>
          <w:sz w:val="24"/>
          <w:szCs w:val="24"/>
        </w:rPr>
      </w:pPr>
      <w:r w:rsidRPr="00C2472F">
        <w:rPr>
          <w:rFonts w:ascii="Times New Roman" w:hAnsi="Times New Roman" w:cs="Times New Roman"/>
          <w:b/>
          <w:color w:val="943634" w:themeColor="accent2" w:themeShade="BF"/>
          <w:sz w:val="24"/>
          <w:szCs w:val="24"/>
        </w:rPr>
        <w:t>материальные</w:t>
      </w:r>
      <w:r w:rsidRPr="00C2472F">
        <w:rPr>
          <w:rFonts w:ascii="Times New Roman" w:hAnsi="Times New Roman" w:cs="Times New Roman"/>
          <w:sz w:val="24"/>
          <w:szCs w:val="24"/>
        </w:rPr>
        <w:t xml:space="preserve"> (стремление иметь высокооплачиваемую работу, льготы);</w:t>
      </w:r>
    </w:p>
    <w:p w:rsidR="00C2472F" w:rsidRDefault="00C2472F" w:rsidP="00C2472F">
      <w:pPr>
        <w:pStyle w:val="a6"/>
        <w:numPr>
          <w:ilvl w:val="0"/>
          <w:numId w:val="1"/>
        </w:numPr>
        <w:rPr>
          <w:rFonts w:ascii="Times New Roman" w:hAnsi="Times New Roman" w:cs="Times New Roman"/>
          <w:sz w:val="24"/>
          <w:szCs w:val="24"/>
        </w:rPr>
      </w:pPr>
      <w:r w:rsidRPr="00C2472F">
        <w:rPr>
          <w:rFonts w:ascii="Times New Roman" w:hAnsi="Times New Roman" w:cs="Times New Roman"/>
          <w:b/>
          <w:color w:val="943634" w:themeColor="accent2" w:themeShade="BF"/>
          <w:sz w:val="24"/>
          <w:szCs w:val="24"/>
        </w:rPr>
        <w:t>престижные</w:t>
      </w:r>
      <w:r w:rsidRPr="00C2472F">
        <w:rPr>
          <w:rFonts w:ascii="Times New Roman" w:hAnsi="Times New Roman" w:cs="Times New Roman"/>
          <w:sz w:val="24"/>
          <w:szCs w:val="24"/>
        </w:rPr>
        <w:t xml:space="preserve"> (стремления, позволяющие достичь видного положения в обществе, избрание профессии, обеспечивающей быстрое продвижение по службе, профессии, которая «ценится среди друзей и знакомых»);</w:t>
      </w:r>
    </w:p>
    <w:p w:rsidR="00C2472F" w:rsidRPr="00C2472F" w:rsidRDefault="00C2472F" w:rsidP="00C2472F">
      <w:pPr>
        <w:pStyle w:val="a6"/>
        <w:numPr>
          <w:ilvl w:val="0"/>
          <w:numId w:val="1"/>
        </w:numPr>
        <w:rPr>
          <w:rFonts w:ascii="Times New Roman" w:hAnsi="Times New Roman" w:cs="Times New Roman"/>
          <w:sz w:val="24"/>
          <w:szCs w:val="24"/>
        </w:rPr>
      </w:pPr>
      <w:r w:rsidRPr="00C2472F">
        <w:rPr>
          <w:rFonts w:ascii="Times New Roman" w:hAnsi="Times New Roman" w:cs="Times New Roman"/>
          <w:b/>
          <w:color w:val="943634" w:themeColor="accent2" w:themeShade="BF"/>
          <w:sz w:val="24"/>
          <w:szCs w:val="24"/>
        </w:rPr>
        <w:t>утилитарные</w:t>
      </w:r>
      <w:r w:rsidRPr="00C2472F">
        <w:rPr>
          <w:rFonts w:ascii="Times New Roman" w:hAnsi="Times New Roman" w:cs="Times New Roman"/>
          <w:sz w:val="24"/>
          <w:szCs w:val="24"/>
        </w:rPr>
        <w:t xml:space="preserve"> (возможность работать в городе, иметь «чистую» работу, близко к дому, легкость поступления в учебное заведение, на работу, советы и примеры друзей и знакомых).</w:t>
      </w:r>
    </w:p>
    <w:p w:rsidR="00C2472F" w:rsidRPr="00C2472F" w:rsidRDefault="00C2472F" w:rsidP="00C2472F">
      <w:pPr>
        <w:rPr>
          <w:rFonts w:ascii="Times New Roman" w:hAnsi="Times New Roman" w:cs="Times New Roman"/>
          <w:sz w:val="24"/>
          <w:szCs w:val="24"/>
        </w:rPr>
      </w:pPr>
      <w:r w:rsidRPr="00C2472F">
        <w:rPr>
          <w:rFonts w:ascii="Times New Roman" w:hAnsi="Times New Roman" w:cs="Times New Roman"/>
          <w:sz w:val="24"/>
          <w:szCs w:val="24"/>
        </w:rPr>
        <w:t>Поэтому каждый выбирающий себе профессию должен четко определить для себя, какие мотивы для него важнее, и в соответствии с этим решить, какая профессия позволит удовлетворить наиболее важные для него потребности.</w:t>
      </w:r>
    </w:p>
    <w:p w:rsidR="00C2472F" w:rsidRPr="00C2472F" w:rsidRDefault="00C2472F" w:rsidP="00C2472F">
      <w:pPr>
        <w:rPr>
          <w:rFonts w:ascii="Times New Roman" w:hAnsi="Times New Roman" w:cs="Times New Roman"/>
          <w:sz w:val="24"/>
          <w:szCs w:val="24"/>
        </w:rPr>
      </w:pPr>
      <w:r w:rsidRPr="00C2472F">
        <w:rPr>
          <w:rFonts w:ascii="Times New Roman" w:hAnsi="Times New Roman" w:cs="Times New Roman"/>
          <w:sz w:val="24"/>
          <w:szCs w:val="24"/>
        </w:rPr>
        <w:t>Ученые считают, что у наших современников в 200 раз больше возможностей для выбора профессии, чем у наших предков, живших 100 лет назад. Для того</w:t>
      </w:r>
      <w:proofErr w:type="gramStart"/>
      <w:r w:rsidRPr="00C2472F">
        <w:rPr>
          <w:rFonts w:ascii="Times New Roman" w:hAnsi="Times New Roman" w:cs="Times New Roman"/>
          <w:sz w:val="24"/>
          <w:szCs w:val="24"/>
        </w:rPr>
        <w:t>,</w:t>
      </w:r>
      <w:proofErr w:type="gramEnd"/>
      <w:r w:rsidRPr="00C2472F">
        <w:rPr>
          <w:rFonts w:ascii="Times New Roman" w:hAnsi="Times New Roman" w:cs="Times New Roman"/>
          <w:sz w:val="24"/>
          <w:szCs w:val="24"/>
        </w:rPr>
        <w:t xml:space="preserve"> чтобы ее правильно выбрать, надо знать, каковы же условия такого выбора?</w:t>
      </w:r>
    </w:p>
    <w:p w:rsidR="00C2472F" w:rsidRPr="00C2472F" w:rsidRDefault="00C2472F" w:rsidP="00C2472F">
      <w:pPr>
        <w:spacing w:after="0" w:line="240" w:lineRule="auto"/>
        <w:rPr>
          <w:rFonts w:ascii="Times New Roman" w:hAnsi="Times New Roman" w:cs="Times New Roman"/>
          <w:b/>
          <w:color w:val="943634" w:themeColor="accent2" w:themeShade="BF"/>
          <w:sz w:val="24"/>
          <w:szCs w:val="24"/>
        </w:rPr>
      </w:pPr>
      <w:r w:rsidRPr="00C2472F">
        <w:rPr>
          <w:rFonts w:ascii="Times New Roman" w:hAnsi="Times New Roman" w:cs="Times New Roman"/>
          <w:b/>
          <w:color w:val="943634" w:themeColor="accent2" w:themeShade="BF"/>
          <w:sz w:val="24"/>
          <w:szCs w:val="24"/>
        </w:rPr>
        <w:t>Существует три главных требования, которым должна удовлетворять выбранная профессия:</w:t>
      </w:r>
    </w:p>
    <w:p w:rsidR="00C2472F" w:rsidRPr="00C2472F" w:rsidRDefault="00C2472F" w:rsidP="00C2472F">
      <w:pPr>
        <w:spacing w:after="0" w:line="240" w:lineRule="auto"/>
        <w:rPr>
          <w:rFonts w:ascii="Times New Roman" w:hAnsi="Times New Roman" w:cs="Times New Roman"/>
          <w:sz w:val="24"/>
          <w:szCs w:val="24"/>
        </w:rPr>
      </w:pPr>
      <w:r w:rsidRPr="00C2472F">
        <w:rPr>
          <w:rFonts w:ascii="Times New Roman" w:hAnsi="Times New Roman" w:cs="Times New Roman"/>
          <w:sz w:val="24"/>
          <w:szCs w:val="24"/>
        </w:rPr>
        <w:t>Во-первых, чтобы профессия была интересной.</w:t>
      </w:r>
    </w:p>
    <w:p w:rsidR="00C2472F" w:rsidRPr="00C2472F" w:rsidRDefault="00C2472F" w:rsidP="00C2472F">
      <w:pPr>
        <w:spacing w:after="0" w:line="240" w:lineRule="auto"/>
        <w:rPr>
          <w:rFonts w:ascii="Times New Roman" w:hAnsi="Times New Roman" w:cs="Times New Roman"/>
          <w:sz w:val="24"/>
          <w:szCs w:val="24"/>
        </w:rPr>
      </w:pPr>
      <w:r w:rsidRPr="00C2472F">
        <w:rPr>
          <w:rFonts w:ascii="Times New Roman" w:hAnsi="Times New Roman" w:cs="Times New Roman"/>
          <w:sz w:val="24"/>
          <w:szCs w:val="24"/>
        </w:rPr>
        <w:t>Во-вторых, чтобы можно было найти работу по специальности.</w:t>
      </w:r>
    </w:p>
    <w:p w:rsidR="00C2472F" w:rsidRPr="00C2472F" w:rsidRDefault="00C2472F" w:rsidP="00C2472F">
      <w:pPr>
        <w:spacing w:after="0" w:line="240" w:lineRule="auto"/>
        <w:rPr>
          <w:rFonts w:ascii="Times New Roman" w:hAnsi="Times New Roman" w:cs="Times New Roman"/>
          <w:sz w:val="24"/>
          <w:szCs w:val="24"/>
        </w:rPr>
      </w:pPr>
      <w:r w:rsidRPr="00C2472F">
        <w:rPr>
          <w:rFonts w:ascii="Times New Roman" w:hAnsi="Times New Roman" w:cs="Times New Roman"/>
          <w:sz w:val="24"/>
          <w:szCs w:val="24"/>
        </w:rPr>
        <w:t>В-третьих, чтобы профессия соответствовала вашим возможностям.</w:t>
      </w:r>
    </w:p>
    <w:p w:rsidR="00C2472F" w:rsidRDefault="00C2472F" w:rsidP="00C2472F">
      <w:pPr>
        <w:spacing w:after="0" w:line="240" w:lineRule="auto"/>
        <w:rPr>
          <w:rFonts w:ascii="Times New Roman" w:hAnsi="Times New Roman" w:cs="Times New Roman"/>
          <w:b/>
          <w:sz w:val="28"/>
          <w:szCs w:val="28"/>
        </w:rPr>
      </w:pPr>
      <w:r w:rsidRPr="00C2472F">
        <w:rPr>
          <w:rFonts w:ascii="Times New Roman" w:hAnsi="Times New Roman" w:cs="Times New Roman"/>
          <w:b/>
          <w:sz w:val="28"/>
          <w:szCs w:val="28"/>
        </w:rPr>
        <w:t>Итак, три главных составляющих условия выбора профессии: ХОЧУ, МОГУ, НАДО.</w:t>
      </w:r>
    </w:p>
    <w:p w:rsidR="00C2472F" w:rsidRPr="00C2472F" w:rsidRDefault="00C2472F" w:rsidP="00C2472F">
      <w:pPr>
        <w:spacing w:after="0" w:line="240" w:lineRule="auto"/>
        <w:jc w:val="both"/>
        <w:rPr>
          <w:rFonts w:ascii="Times New Roman" w:hAnsi="Times New Roman" w:cs="Times New Roman"/>
          <w:b/>
          <w:color w:val="C00000"/>
          <w:sz w:val="28"/>
          <w:szCs w:val="28"/>
        </w:rPr>
      </w:pPr>
      <w:r w:rsidRPr="00C2472F">
        <w:rPr>
          <w:b/>
          <w:color w:val="C00000"/>
          <w:sz w:val="28"/>
          <w:szCs w:val="28"/>
        </w:rPr>
        <w:t xml:space="preserve">       </w:t>
      </w:r>
      <w:r w:rsidRPr="00C2472F">
        <w:rPr>
          <w:rFonts w:ascii="Times New Roman" w:hAnsi="Times New Roman" w:cs="Times New Roman"/>
          <w:b/>
          <w:color w:val="C00000"/>
          <w:sz w:val="28"/>
          <w:szCs w:val="28"/>
        </w:rPr>
        <w:t>«Хочу» - это личные цели и ценности (профессиональные интересы и склонности);</w:t>
      </w:r>
    </w:p>
    <w:p w:rsidR="00C2472F" w:rsidRPr="00C2472F" w:rsidRDefault="00C2472F" w:rsidP="00C2472F">
      <w:pPr>
        <w:spacing w:after="0" w:line="240" w:lineRule="auto"/>
        <w:jc w:val="both"/>
        <w:rPr>
          <w:rFonts w:ascii="Times New Roman" w:hAnsi="Times New Roman" w:cs="Times New Roman"/>
          <w:b/>
          <w:color w:val="C00000"/>
          <w:sz w:val="28"/>
          <w:szCs w:val="28"/>
        </w:rPr>
      </w:pPr>
      <w:r w:rsidRPr="00C2472F">
        <w:rPr>
          <w:rFonts w:ascii="Times New Roman" w:hAnsi="Times New Roman" w:cs="Times New Roman"/>
          <w:b/>
          <w:color w:val="C00000"/>
          <w:sz w:val="28"/>
          <w:szCs w:val="28"/>
        </w:rPr>
        <w:t>«Могу» - познание себя, своих возможностей, способностей, состояния здоровья;</w:t>
      </w:r>
    </w:p>
    <w:p w:rsidR="00C2472F" w:rsidRPr="00C2472F" w:rsidRDefault="00C2472F" w:rsidP="00C2472F">
      <w:pPr>
        <w:spacing w:after="0" w:line="240" w:lineRule="auto"/>
        <w:jc w:val="both"/>
        <w:rPr>
          <w:rFonts w:ascii="Times New Roman" w:hAnsi="Times New Roman" w:cs="Times New Roman"/>
          <w:b/>
          <w:color w:val="C00000"/>
          <w:sz w:val="28"/>
          <w:szCs w:val="28"/>
        </w:rPr>
      </w:pPr>
      <w:r w:rsidRPr="00C2472F">
        <w:rPr>
          <w:rFonts w:ascii="Times New Roman" w:hAnsi="Times New Roman" w:cs="Times New Roman"/>
          <w:b/>
          <w:color w:val="C00000"/>
          <w:sz w:val="28"/>
          <w:szCs w:val="28"/>
        </w:rPr>
        <w:t>«Надо» - знание профессиональной сферы, путей и средств достижения цели, потребностей рынка труда.</w:t>
      </w:r>
    </w:p>
    <w:p w:rsidR="00C2472F" w:rsidRPr="00C2472F" w:rsidRDefault="00C2472F" w:rsidP="00F4431D">
      <w:pPr>
        <w:spacing w:after="0" w:line="240" w:lineRule="auto"/>
        <w:jc w:val="both"/>
        <w:rPr>
          <w:rFonts w:ascii="Times New Roman" w:hAnsi="Times New Roman" w:cs="Times New Roman"/>
          <w:sz w:val="24"/>
          <w:szCs w:val="24"/>
        </w:rPr>
      </w:pPr>
      <w:r w:rsidRPr="00C2472F">
        <w:rPr>
          <w:rFonts w:ascii="Times New Roman" w:hAnsi="Times New Roman" w:cs="Times New Roman"/>
          <w:sz w:val="24"/>
          <w:szCs w:val="24"/>
        </w:rPr>
        <w:t xml:space="preserve">Во-первых, необходимо определить свои профессиональные интересы и склонности, т.е. условно это можно назвать </w:t>
      </w:r>
      <w:r w:rsidRPr="00F4431D">
        <w:rPr>
          <w:rFonts w:ascii="Times New Roman" w:hAnsi="Times New Roman" w:cs="Times New Roman"/>
          <w:color w:val="C00000"/>
          <w:sz w:val="24"/>
          <w:szCs w:val="24"/>
        </w:rPr>
        <w:t>«я хочу»;</w:t>
      </w:r>
    </w:p>
    <w:p w:rsidR="00C2472F" w:rsidRPr="00C2472F" w:rsidRDefault="00C2472F" w:rsidP="00F4431D">
      <w:pPr>
        <w:spacing w:after="0" w:line="240" w:lineRule="auto"/>
        <w:jc w:val="both"/>
        <w:rPr>
          <w:rFonts w:ascii="Times New Roman" w:hAnsi="Times New Roman" w:cs="Times New Roman"/>
          <w:sz w:val="24"/>
          <w:szCs w:val="24"/>
        </w:rPr>
      </w:pPr>
      <w:r w:rsidRPr="00C2472F">
        <w:rPr>
          <w:rFonts w:ascii="Times New Roman" w:hAnsi="Times New Roman" w:cs="Times New Roman"/>
          <w:sz w:val="24"/>
          <w:szCs w:val="24"/>
        </w:rPr>
        <w:t xml:space="preserve">Во-вторых, оценить свои профессионально важные качества: здоровье, квалификацию и способности, которые определяют профессиональную пригодность, то, что условно можно назвать </w:t>
      </w:r>
      <w:r w:rsidRPr="00F4431D">
        <w:rPr>
          <w:rFonts w:ascii="Times New Roman" w:hAnsi="Times New Roman" w:cs="Times New Roman"/>
          <w:color w:val="C00000"/>
          <w:sz w:val="24"/>
          <w:szCs w:val="24"/>
        </w:rPr>
        <w:t>«я могу»;</w:t>
      </w:r>
    </w:p>
    <w:p w:rsidR="00C2472F" w:rsidRPr="00C2472F" w:rsidRDefault="00C2472F" w:rsidP="00F4431D">
      <w:pPr>
        <w:spacing w:after="0" w:line="240" w:lineRule="auto"/>
        <w:jc w:val="both"/>
        <w:rPr>
          <w:rFonts w:ascii="Times New Roman" w:hAnsi="Times New Roman" w:cs="Times New Roman"/>
          <w:sz w:val="24"/>
          <w:szCs w:val="24"/>
        </w:rPr>
      </w:pPr>
      <w:r w:rsidRPr="00C2472F">
        <w:rPr>
          <w:rFonts w:ascii="Times New Roman" w:hAnsi="Times New Roman" w:cs="Times New Roman"/>
          <w:sz w:val="24"/>
          <w:szCs w:val="24"/>
        </w:rPr>
        <w:t xml:space="preserve">В-третьих, узнать, какие профессии пользуются спросом на рынке труда, какие из них перспективные, по каким профессиям наиболее востребованы специалисты, т.е. что сегодня </w:t>
      </w:r>
      <w:r w:rsidRPr="00F4431D">
        <w:rPr>
          <w:rFonts w:ascii="Times New Roman" w:hAnsi="Times New Roman" w:cs="Times New Roman"/>
          <w:color w:val="C00000"/>
          <w:sz w:val="24"/>
          <w:szCs w:val="24"/>
        </w:rPr>
        <w:t>«надо»</w:t>
      </w:r>
      <w:r w:rsidRPr="00C2472F">
        <w:rPr>
          <w:rFonts w:ascii="Times New Roman" w:hAnsi="Times New Roman" w:cs="Times New Roman"/>
          <w:sz w:val="24"/>
          <w:szCs w:val="24"/>
        </w:rPr>
        <w:t xml:space="preserve"> обществу.</w:t>
      </w:r>
    </w:p>
    <w:p w:rsidR="00C2472F" w:rsidRPr="00C2472F" w:rsidRDefault="00C2472F" w:rsidP="00F4431D">
      <w:pPr>
        <w:spacing w:after="0" w:line="240" w:lineRule="auto"/>
        <w:jc w:val="both"/>
        <w:rPr>
          <w:rFonts w:ascii="Times New Roman" w:hAnsi="Times New Roman" w:cs="Times New Roman"/>
          <w:sz w:val="24"/>
          <w:szCs w:val="24"/>
        </w:rPr>
      </w:pPr>
      <w:r w:rsidRPr="00C2472F">
        <w:rPr>
          <w:rFonts w:ascii="Times New Roman" w:hAnsi="Times New Roman" w:cs="Times New Roman"/>
          <w:sz w:val="24"/>
          <w:szCs w:val="24"/>
        </w:rPr>
        <w:t>Ответственность за правильный выбор профессии лежит на самом человеке. Если вы выбираете профессию, которая требуется на рынке труда, то вам легче будет найти себе работу. А если выбранная профессия не пользуется спросом, то и трудоустроится может быть сложно.</w:t>
      </w:r>
    </w:p>
    <w:p w:rsidR="00D47FE1" w:rsidRDefault="00D47FE1" w:rsidP="00F4431D">
      <w:pPr>
        <w:spacing w:after="0" w:line="240" w:lineRule="auto"/>
        <w:ind w:firstLine="425"/>
        <w:jc w:val="both"/>
        <w:rPr>
          <w:rFonts w:ascii="Times New Roman" w:hAnsi="Times New Roman" w:cs="Times New Roman"/>
          <w:sz w:val="24"/>
          <w:szCs w:val="24"/>
        </w:rPr>
      </w:pPr>
    </w:p>
    <w:p w:rsidR="00F4431D" w:rsidRDefault="00F4431D" w:rsidP="00F4431D">
      <w:pPr>
        <w:spacing w:after="0" w:line="240" w:lineRule="auto"/>
        <w:ind w:firstLine="425"/>
        <w:jc w:val="both"/>
        <w:rPr>
          <w:rFonts w:ascii="Times New Roman" w:hAnsi="Times New Roman" w:cs="Times New Roman"/>
          <w:sz w:val="24"/>
          <w:szCs w:val="24"/>
        </w:rPr>
      </w:pPr>
    </w:p>
    <w:tbl>
      <w:tblPr>
        <w:tblStyle w:val="a3"/>
        <w:tblW w:w="1045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6"/>
        <w:gridCol w:w="6095"/>
        <w:gridCol w:w="2375"/>
      </w:tblGrid>
      <w:tr w:rsidR="00F4431D" w:rsidTr="003E2357">
        <w:trPr>
          <w:trHeight w:val="1514"/>
        </w:trPr>
        <w:tc>
          <w:tcPr>
            <w:tcW w:w="1986" w:type="dxa"/>
          </w:tcPr>
          <w:p w:rsidR="00F4431D" w:rsidRDefault="00F4431D" w:rsidP="003E2357">
            <w:r>
              <w:rPr>
                <w:noProof/>
                <w:lang w:eastAsia="ru-RU"/>
              </w:rPr>
              <w:lastRenderedPageBreak/>
              <w:drawing>
                <wp:inline distT="0" distB="0" distL="0" distR="0">
                  <wp:extent cx="1038225" cy="1013494"/>
                  <wp:effectExtent l="0" t="0" r="0" b="0"/>
                  <wp:docPr id="9" name="Рисунок 1" descr="C:\УВР\ЛЕНА ЛОГОТИП\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УВР\ЛЕНА ЛОГОТИП\1.tif"/>
                          <pic:cNvPicPr>
                            <a:picLocks noChangeAspect="1" noChangeArrowheads="1"/>
                          </pic:cNvPicPr>
                        </pic:nvPicPr>
                        <pic:blipFill>
                          <a:blip r:embed="rId6" cstate="print"/>
                          <a:srcRect/>
                          <a:stretch>
                            <a:fillRect/>
                          </a:stretch>
                        </pic:blipFill>
                        <pic:spPr bwMode="auto">
                          <a:xfrm>
                            <a:off x="0" y="0"/>
                            <a:ext cx="1040077" cy="1015302"/>
                          </a:xfrm>
                          <a:prstGeom prst="rect">
                            <a:avLst/>
                          </a:prstGeom>
                          <a:noFill/>
                          <a:ln w="9525">
                            <a:noFill/>
                            <a:miter lim="800000"/>
                            <a:headEnd/>
                            <a:tailEnd/>
                          </a:ln>
                        </pic:spPr>
                      </pic:pic>
                    </a:graphicData>
                  </a:graphic>
                </wp:inline>
              </w:drawing>
            </w:r>
          </w:p>
        </w:tc>
        <w:tc>
          <w:tcPr>
            <w:tcW w:w="8470" w:type="dxa"/>
            <w:gridSpan w:val="2"/>
          </w:tcPr>
          <w:p w:rsidR="00F4431D" w:rsidRPr="00D47FE1" w:rsidRDefault="00F4431D" w:rsidP="003E2357">
            <w:pPr>
              <w:jc w:val="center"/>
              <w:rPr>
                <w:rFonts w:ascii="Times New Roman" w:hAnsi="Times New Roman" w:cs="Times New Roman"/>
                <w:b/>
                <w:color w:val="1D1B11" w:themeColor="background2" w:themeShade="1A"/>
                <w:sz w:val="28"/>
                <w:szCs w:val="28"/>
              </w:rPr>
            </w:pPr>
            <w:r w:rsidRPr="00D47FE1">
              <w:rPr>
                <w:rFonts w:ascii="Times New Roman" w:hAnsi="Times New Roman" w:cs="Times New Roman"/>
                <w:b/>
                <w:color w:val="1D1B11" w:themeColor="background2" w:themeShade="1A"/>
                <w:sz w:val="28"/>
                <w:szCs w:val="28"/>
              </w:rPr>
              <w:t>Государственное  бюджетное профессиональное образовательное учреждение Саратовской области</w:t>
            </w:r>
          </w:p>
          <w:p w:rsidR="00F4431D" w:rsidRPr="00D47FE1" w:rsidRDefault="00F4431D" w:rsidP="003E2357">
            <w:pPr>
              <w:jc w:val="center"/>
              <w:rPr>
                <w:rFonts w:ascii="Times New Roman" w:hAnsi="Times New Roman" w:cs="Times New Roman"/>
                <w:b/>
                <w:color w:val="1D1B11" w:themeColor="background2" w:themeShade="1A"/>
                <w:sz w:val="28"/>
                <w:szCs w:val="28"/>
              </w:rPr>
            </w:pPr>
            <w:r w:rsidRPr="00D47FE1">
              <w:rPr>
                <w:rFonts w:ascii="Times New Roman" w:hAnsi="Times New Roman" w:cs="Times New Roman"/>
                <w:b/>
                <w:color w:val="1D1B11" w:themeColor="background2" w:themeShade="1A"/>
                <w:sz w:val="28"/>
                <w:szCs w:val="28"/>
              </w:rPr>
              <w:t>« Александров – Гайский политехнический лицей»</w:t>
            </w:r>
          </w:p>
          <w:p w:rsidR="00F4431D" w:rsidRDefault="00F4431D" w:rsidP="003E2357"/>
        </w:tc>
        <w:bookmarkStart w:id="0" w:name="_GoBack"/>
        <w:bookmarkEnd w:id="0"/>
      </w:tr>
      <w:tr w:rsidR="00F4431D" w:rsidTr="003E2357">
        <w:trPr>
          <w:trHeight w:val="616"/>
        </w:trPr>
        <w:tc>
          <w:tcPr>
            <w:tcW w:w="8081" w:type="dxa"/>
            <w:gridSpan w:val="2"/>
          </w:tcPr>
          <w:p w:rsidR="00F4431D" w:rsidRPr="00D47FE1" w:rsidRDefault="00F4431D" w:rsidP="003E2357">
            <w:pPr>
              <w:rPr>
                <w:rFonts w:ascii="Times New Roman" w:hAnsi="Times New Roman" w:cs="Times New Roman"/>
                <w:b/>
                <w:sz w:val="24"/>
                <w:szCs w:val="24"/>
              </w:rPr>
            </w:pPr>
            <w:r w:rsidRPr="00D47FE1">
              <w:rPr>
                <w:rFonts w:ascii="Times New Roman" w:hAnsi="Times New Roman" w:cs="Times New Roman"/>
                <w:b/>
                <w:sz w:val="24"/>
                <w:szCs w:val="24"/>
              </w:rPr>
              <w:t>Наименование: Мотивы и основные условия выбора профессии</w:t>
            </w:r>
          </w:p>
          <w:p w:rsidR="00F4431D" w:rsidRPr="00D47FE1" w:rsidRDefault="00F4431D" w:rsidP="003E2357">
            <w:pPr>
              <w:rPr>
                <w:rFonts w:ascii="Times New Roman" w:hAnsi="Times New Roman" w:cs="Times New Roman"/>
                <w:b/>
                <w:sz w:val="24"/>
                <w:szCs w:val="24"/>
              </w:rPr>
            </w:pPr>
          </w:p>
        </w:tc>
        <w:tc>
          <w:tcPr>
            <w:tcW w:w="2375" w:type="dxa"/>
          </w:tcPr>
          <w:p w:rsidR="00F4431D" w:rsidRPr="00D47FE1" w:rsidRDefault="00F4431D" w:rsidP="003E2357">
            <w:pPr>
              <w:rPr>
                <w:rFonts w:ascii="Times New Roman" w:hAnsi="Times New Roman" w:cs="Times New Roman"/>
                <w:b/>
                <w:sz w:val="24"/>
                <w:szCs w:val="24"/>
              </w:rPr>
            </w:pPr>
            <w:r w:rsidRPr="00D47FE1">
              <w:rPr>
                <w:rFonts w:ascii="Times New Roman" w:hAnsi="Times New Roman" w:cs="Times New Roman"/>
                <w:b/>
                <w:sz w:val="24"/>
                <w:szCs w:val="24"/>
              </w:rPr>
              <w:t>Дата ведения: 2020</w:t>
            </w:r>
          </w:p>
        </w:tc>
      </w:tr>
    </w:tbl>
    <w:p w:rsidR="00F4431D" w:rsidRDefault="00F4431D" w:rsidP="00F4431D">
      <w:pPr>
        <w:spacing w:after="0" w:line="240" w:lineRule="auto"/>
        <w:ind w:firstLine="425"/>
        <w:jc w:val="both"/>
        <w:rPr>
          <w:rFonts w:ascii="Times New Roman" w:hAnsi="Times New Roman" w:cs="Times New Roman"/>
          <w:sz w:val="24"/>
          <w:szCs w:val="24"/>
        </w:rPr>
      </w:pPr>
    </w:p>
    <w:p w:rsidR="00F4431D" w:rsidRPr="00F4431D" w:rsidRDefault="00F4431D" w:rsidP="00F4431D">
      <w:pPr>
        <w:rPr>
          <w:rFonts w:ascii="Times New Roman" w:hAnsi="Times New Roman" w:cs="Times New Roman"/>
          <w:b/>
          <w:color w:val="943634" w:themeColor="accent2" w:themeShade="BF"/>
          <w:sz w:val="28"/>
          <w:szCs w:val="28"/>
        </w:rPr>
      </w:pPr>
      <w:r w:rsidRPr="00F4431D">
        <w:rPr>
          <w:rFonts w:ascii="Times New Roman" w:hAnsi="Times New Roman" w:cs="Times New Roman"/>
          <w:b/>
          <w:color w:val="943634" w:themeColor="accent2" w:themeShade="BF"/>
          <w:sz w:val="28"/>
          <w:szCs w:val="28"/>
        </w:rPr>
        <w:t>Заключение</w:t>
      </w:r>
    </w:p>
    <w:p w:rsidR="00F4431D" w:rsidRPr="00F4431D" w:rsidRDefault="00F4431D" w:rsidP="00F4431D">
      <w:pPr>
        <w:rPr>
          <w:rFonts w:ascii="Times New Roman" w:hAnsi="Times New Roman" w:cs="Times New Roman"/>
          <w:sz w:val="24"/>
          <w:szCs w:val="24"/>
        </w:rPr>
      </w:pPr>
      <w:r w:rsidRPr="00F4431D">
        <w:rPr>
          <w:rFonts w:ascii="Times New Roman" w:hAnsi="Times New Roman" w:cs="Times New Roman"/>
          <w:sz w:val="24"/>
          <w:szCs w:val="24"/>
        </w:rPr>
        <w:t>Только в том случае, если человек сумеет совместить свои «хочу», «могу» и «надо», его профессиональный выбор будет удачным, и отдача от такого человека в процессе профессиональной деятельности будет 100%.</w:t>
      </w:r>
    </w:p>
    <w:p w:rsidR="00F4431D" w:rsidRPr="00F4431D" w:rsidRDefault="00F4431D" w:rsidP="00F4431D">
      <w:pPr>
        <w:rPr>
          <w:rFonts w:ascii="Times New Roman" w:hAnsi="Times New Roman" w:cs="Times New Roman"/>
          <w:sz w:val="24"/>
          <w:szCs w:val="24"/>
        </w:rPr>
      </w:pPr>
      <w:r w:rsidRPr="00F4431D">
        <w:rPr>
          <w:rFonts w:ascii="Times New Roman" w:hAnsi="Times New Roman" w:cs="Times New Roman"/>
          <w:sz w:val="24"/>
          <w:szCs w:val="24"/>
        </w:rPr>
        <w:t>Если же нет интереса к профессии, то полезная отдача от такого человека – 85%, а если нет интереса и способностей, а только отдельные умения и навыки, то лишь – 30%.</w:t>
      </w:r>
    </w:p>
    <w:p w:rsidR="00F4431D" w:rsidRDefault="00F4431D" w:rsidP="00F4431D">
      <w:pPr>
        <w:rPr>
          <w:rFonts w:ascii="Times New Roman" w:hAnsi="Times New Roman" w:cs="Times New Roman"/>
          <w:sz w:val="24"/>
          <w:szCs w:val="24"/>
        </w:rPr>
      </w:pPr>
      <w:r w:rsidRPr="00F4431D">
        <w:rPr>
          <w:rFonts w:ascii="Times New Roman" w:hAnsi="Times New Roman" w:cs="Times New Roman"/>
          <w:sz w:val="24"/>
          <w:szCs w:val="24"/>
        </w:rPr>
        <w:t>Иными словами, задача для человека заключается в том, чтобы найти себе профессию, которая интересна и привлекательна для него, соответствует способностям и пользуется спросом на рынке труда. И тогда его выбор будет удачным.</w:t>
      </w:r>
    </w:p>
    <w:p w:rsidR="00F4431D" w:rsidRPr="00F4431D" w:rsidRDefault="00F4431D" w:rsidP="00F4431D">
      <w:pPr>
        <w:rPr>
          <w:rFonts w:ascii="Times New Roman" w:hAnsi="Times New Roman" w:cs="Times New Roman"/>
          <w:sz w:val="24"/>
          <w:szCs w:val="24"/>
        </w:rPr>
      </w:pPr>
    </w:p>
    <w:p w:rsidR="00F4431D" w:rsidRPr="00F4431D" w:rsidRDefault="00F4431D" w:rsidP="00F4431D">
      <w:pPr>
        <w:spacing w:after="0" w:line="240" w:lineRule="auto"/>
        <w:ind w:firstLine="425"/>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29000" cy="2765126"/>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29000" cy="2765126"/>
                    </a:xfrm>
                    <a:prstGeom prst="rect">
                      <a:avLst/>
                    </a:prstGeom>
                    <a:ln>
                      <a:noFill/>
                    </a:ln>
                    <a:effectLst>
                      <a:softEdge rad="112500"/>
                    </a:effectLst>
                  </pic:spPr>
                </pic:pic>
              </a:graphicData>
            </a:graphic>
          </wp:inline>
        </w:drawing>
      </w:r>
    </w:p>
    <w:sectPr w:rsidR="00F4431D" w:rsidRPr="00F4431D" w:rsidSect="00C4120A">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859"/>
    <w:multiLevelType w:val="hybridMultilevel"/>
    <w:tmpl w:val="E9E6CC7A"/>
    <w:lvl w:ilvl="0" w:tplc="F3742D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D47FE1"/>
    <w:rsid w:val="001C32CB"/>
    <w:rsid w:val="006277C8"/>
    <w:rsid w:val="00AE0794"/>
    <w:rsid w:val="00C2472F"/>
    <w:rsid w:val="00C4120A"/>
    <w:rsid w:val="00D47FE1"/>
    <w:rsid w:val="00F4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7F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FE1"/>
    <w:rPr>
      <w:rFonts w:ascii="Tahoma" w:hAnsi="Tahoma" w:cs="Tahoma"/>
      <w:sz w:val="16"/>
      <w:szCs w:val="16"/>
    </w:rPr>
  </w:style>
  <w:style w:type="paragraph" w:styleId="a6">
    <w:name w:val="List Paragraph"/>
    <w:basedOn w:val="a"/>
    <w:uiPriority w:val="34"/>
    <w:qFormat/>
    <w:rsid w:val="00C4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Динара</cp:lastModifiedBy>
  <cp:revision>5</cp:revision>
  <dcterms:created xsi:type="dcterms:W3CDTF">2020-04-21T04:47:00Z</dcterms:created>
  <dcterms:modified xsi:type="dcterms:W3CDTF">2020-04-21T11:05:00Z</dcterms:modified>
</cp:coreProperties>
</file>